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A8C84F8" w14:textId="77777777" w:rsidR="00C8251C" w:rsidRPr="006B3766" w:rsidRDefault="00C8251C" w:rsidP="006B3766">
      <w:pPr>
        <w:jc w:val="both"/>
        <w:rPr>
          <w:rFonts w:cs="Calibri"/>
          <w:szCs w:val="24"/>
        </w:rPr>
      </w:pPr>
    </w:p>
    <w:p w14:paraId="2849B708" w14:textId="634CCD9D" w:rsidR="00BE1229" w:rsidRDefault="006B3766" w:rsidP="006B3766">
      <w:pPr>
        <w:rPr>
          <w:rFonts w:cs="Calibri"/>
          <w:b/>
          <w:bCs/>
          <w:sz w:val="26"/>
          <w:szCs w:val="26"/>
        </w:rPr>
      </w:pPr>
      <w:r>
        <w:rPr>
          <w:rFonts w:cs="Calibri"/>
          <w:b/>
          <w:bCs/>
          <w:sz w:val="26"/>
          <w:szCs w:val="26"/>
        </w:rPr>
        <w:t>Propostes de treballs de recerca (TR)</w:t>
      </w:r>
    </w:p>
    <w:p w14:paraId="576C58C5" w14:textId="77777777" w:rsidR="007A714F" w:rsidRPr="006B3766" w:rsidRDefault="007A714F" w:rsidP="006B3766">
      <w:pPr>
        <w:jc w:val="both"/>
        <w:rPr>
          <w:rFonts w:cs="Calibri"/>
          <w:b/>
          <w:bCs/>
          <w:szCs w:val="24"/>
        </w:rPr>
      </w:pPr>
    </w:p>
    <w:p w14:paraId="729663B1" w14:textId="0D38CDD7" w:rsidR="007A714F" w:rsidRDefault="007A714F" w:rsidP="006B3766">
      <w:pPr>
        <w:jc w:val="both"/>
        <w:rPr>
          <w:rFonts w:cs="Calibri"/>
          <w:szCs w:val="24"/>
        </w:rPr>
      </w:pPr>
      <w:r w:rsidRPr="006B3766">
        <w:rPr>
          <w:rFonts w:cs="Calibri"/>
          <w:szCs w:val="24"/>
        </w:rPr>
        <w:t xml:space="preserve">Aquests treballs estan orientats perquè </w:t>
      </w:r>
      <w:r w:rsidR="00BE1229">
        <w:rPr>
          <w:rFonts w:cs="Calibri"/>
          <w:szCs w:val="24"/>
        </w:rPr>
        <w:t>l’alumnat de batxillerat</w:t>
      </w:r>
      <w:r w:rsidR="008C1EDC">
        <w:rPr>
          <w:rFonts w:cs="Calibri"/>
          <w:szCs w:val="24"/>
        </w:rPr>
        <w:t xml:space="preserve"> </w:t>
      </w:r>
      <w:r w:rsidRPr="006B3766">
        <w:rPr>
          <w:rFonts w:cs="Calibri"/>
          <w:szCs w:val="24"/>
        </w:rPr>
        <w:t xml:space="preserve">pugui fer servir els documents custodiats </w:t>
      </w:r>
      <w:r w:rsidR="00BE1229">
        <w:rPr>
          <w:rFonts w:cs="Calibri"/>
          <w:szCs w:val="24"/>
        </w:rPr>
        <w:t>a</w:t>
      </w:r>
      <w:r w:rsidRPr="006B3766">
        <w:rPr>
          <w:rFonts w:cs="Calibri"/>
          <w:szCs w:val="24"/>
        </w:rPr>
        <w:t xml:space="preserve"> la Biblioteca de Catalunya, en el desenvolupament dels seus treballs de recerca</w:t>
      </w:r>
      <w:r w:rsidR="008C1EDC">
        <w:rPr>
          <w:rFonts w:cs="Calibri"/>
          <w:szCs w:val="24"/>
        </w:rPr>
        <w:t xml:space="preserve">. </w:t>
      </w:r>
      <w:r w:rsidRPr="006B3766">
        <w:rPr>
          <w:rFonts w:cs="Calibri"/>
          <w:szCs w:val="24"/>
        </w:rPr>
        <w:t>Aquestes són només unes orientacions</w:t>
      </w:r>
      <w:r w:rsidR="00BF695C">
        <w:rPr>
          <w:rFonts w:cs="Calibri"/>
          <w:szCs w:val="24"/>
        </w:rPr>
        <w:t>;</w:t>
      </w:r>
      <w:r w:rsidRPr="006B3766">
        <w:rPr>
          <w:rFonts w:cs="Calibri"/>
          <w:szCs w:val="24"/>
        </w:rPr>
        <w:t xml:space="preserve"> es poden fer servir qualsevol dels fons que trobareu a l’apartat “</w:t>
      </w:r>
      <w:hyperlink r:id="rId7" w:history="1">
        <w:r w:rsidRPr="00482AF5">
          <w:rPr>
            <w:rStyle w:val="Enlla"/>
            <w:rFonts w:cs="Calibri"/>
            <w:szCs w:val="24"/>
          </w:rPr>
          <w:t>Fons i col·leccions</w:t>
        </w:r>
      </w:hyperlink>
      <w:r w:rsidRPr="006B3766">
        <w:rPr>
          <w:rFonts w:cs="Calibri"/>
          <w:szCs w:val="24"/>
        </w:rPr>
        <w:t>”</w:t>
      </w:r>
      <w:r w:rsidR="006B3766">
        <w:rPr>
          <w:rFonts w:cs="Calibri"/>
          <w:szCs w:val="24"/>
        </w:rPr>
        <w:t xml:space="preserve"> de la nostra web</w:t>
      </w:r>
      <w:r w:rsidRPr="006B3766">
        <w:rPr>
          <w:rFonts w:cs="Calibri"/>
          <w:szCs w:val="24"/>
        </w:rPr>
        <w:t>.</w:t>
      </w:r>
    </w:p>
    <w:p w14:paraId="7219A5DD" w14:textId="77777777" w:rsidR="00F11380" w:rsidRDefault="00F11380" w:rsidP="006B3766">
      <w:pPr>
        <w:jc w:val="both"/>
        <w:rPr>
          <w:rFonts w:cs="Calibri"/>
          <w:szCs w:val="24"/>
        </w:rPr>
      </w:pPr>
    </w:p>
    <w:p w14:paraId="14071EB2" w14:textId="77777777" w:rsidR="00F11380" w:rsidRPr="006B3766" w:rsidRDefault="00F11380" w:rsidP="00F11380">
      <w:pPr>
        <w:jc w:val="both"/>
        <w:rPr>
          <w:rFonts w:cs="Calibri"/>
          <w:szCs w:val="24"/>
        </w:rPr>
      </w:pPr>
      <w:r w:rsidRPr="002B54D3">
        <w:rPr>
          <w:rFonts w:cs="Calibri"/>
          <w:szCs w:val="24"/>
        </w:rPr>
        <w:t>COL·LECCIONS ESPECIALS I FONS PERSONALS</w:t>
      </w:r>
      <w:r w:rsidRPr="006B3766">
        <w:rPr>
          <w:rFonts w:cs="Calibri"/>
          <w:szCs w:val="24"/>
        </w:rPr>
        <w:t> </w:t>
      </w:r>
      <w:r w:rsidRPr="006B3766">
        <w:rPr>
          <w:rFonts w:cs="Calibri"/>
          <w:szCs w:val="24"/>
        </w:rPr>
        <w:t> </w:t>
      </w:r>
      <w:r w:rsidRPr="006B3766">
        <w:rPr>
          <w:rFonts w:cs="Calibri"/>
          <w:szCs w:val="24"/>
        </w:rPr>
        <w:t> </w:t>
      </w:r>
      <w:r w:rsidRPr="006B3766">
        <w:rPr>
          <w:rFonts w:cs="Calibri"/>
          <w:szCs w:val="24"/>
        </w:rPr>
        <w:t> </w:t>
      </w:r>
    </w:p>
    <w:p w14:paraId="70314E87" w14:textId="211CBCB5" w:rsidR="00F11380" w:rsidRPr="00F11380" w:rsidRDefault="00F11380" w:rsidP="00F11380">
      <w:pPr>
        <w:pStyle w:val="Pargrafdellista"/>
        <w:numPr>
          <w:ilvl w:val="0"/>
          <w:numId w:val="20"/>
        </w:numPr>
        <w:jc w:val="both"/>
        <w:rPr>
          <w:rFonts w:cs="Calibri"/>
          <w:szCs w:val="24"/>
        </w:rPr>
      </w:pPr>
      <w:r w:rsidRPr="00F11380">
        <w:rPr>
          <w:rFonts w:cs="Calibri"/>
          <w:szCs w:val="24"/>
        </w:rPr>
        <w:t>El Quixot a Barcelona</w:t>
      </w:r>
      <w:r w:rsidR="000171AD">
        <w:rPr>
          <w:rFonts w:cs="Calibri"/>
          <w:szCs w:val="24"/>
        </w:rPr>
        <w:t xml:space="preserve">. </w:t>
      </w:r>
      <w:hyperlink r:id="rId8" w:history="1">
        <w:r w:rsidR="00C26950" w:rsidRPr="00C26950">
          <w:rPr>
            <w:rStyle w:val="Enlla"/>
            <w:rFonts w:cs="Calibri"/>
            <w:szCs w:val="24"/>
          </w:rPr>
          <w:t xml:space="preserve">Article del </w:t>
        </w:r>
        <w:proofErr w:type="spellStart"/>
        <w:r w:rsidR="00C26950" w:rsidRPr="00C26950">
          <w:rPr>
            <w:rStyle w:val="Enlla"/>
            <w:rFonts w:cs="Calibri"/>
            <w:szCs w:val="24"/>
          </w:rPr>
          <w:t>Blog</w:t>
        </w:r>
        <w:proofErr w:type="spellEnd"/>
      </w:hyperlink>
      <w:r w:rsidR="00C26950">
        <w:rPr>
          <w:rFonts w:cs="Calibri"/>
          <w:szCs w:val="24"/>
        </w:rPr>
        <w:t xml:space="preserve"> | </w:t>
      </w:r>
      <w:hyperlink r:id="rId9" w:history="1">
        <w:r w:rsidR="000171AD" w:rsidRPr="000171AD">
          <w:rPr>
            <w:rStyle w:val="Enlla"/>
            <w:rFonts w:cs="Calibri"/>
            <w:szCs w:val="24"/>
          </w:rPr>
          <w:t>Exposició</w:t>
        </w:r>
      </w:hyperlink>
      <w:r w:rsidR="000171AD">
        <w:rPr>
          <w:rFonts w:cs="Calibri"/>
          <w:szCs w:val="24"/>
        </w:rPr>
        <w:t xml:space="preserve"> </w:t>
      </w:r>
    </w:p>
    <w:p w14:paraId="2E9E9644" w14:textId="77777777" w:rsidR="00F11380" w:rsidRPr="006B3766" w:rsidRDefault="00F11380" w:rsidP="00F11380">
      <w:pPr>
        <w:pStyle w:val="Pargrafdellista"/>
        <w:numPr>
          <w:ilvl w:val="0"/>
          <w:numId w:val="20"/>
        </w:numPr>
        <w:spacing w:after="160" w:line="259" w:lineRule="auto"/>
        <w:jc w:val="both"/>
        <w:rPr>
          <w:rFonts w:cs="Calibri"/>
          <w:szCs w:val="24"/>
        </w:rPr>
      </w:pPr>
      <w:r w:rsidRPr="006B3766">
        <w:rPr>
          <w:rFonts w:cs="Calibri"/>
          <w:szCs w:val="24"/>
        </w:rPr>
        <w:t>Laura Albéniz</w:t>
      </w:r>
      <w:r>
        <w:rPr>
          <w:rFonts w:cs="Calibri"/>
          <w:szCs w:val="24"/>
        </w:rPr>
        <w:t xml:space="preserve">. </w:t>
      </w:r>
      <w:hyperlink r:id="rId10" w:history="1">
        <w:r w:rsidRPr="001A2CCB">
          <w:rPr>
            <w:rStyle w:val="Enlla"/>
            <w:rFonts w:cs="Calibri"/>
            <w:szCs w:val="24"/>
          </w:rPr>
          <w:t>Fons a la BC</w:t>
        </w:r>
      </w:hyperlink>
      <w:r>
        <w:rPr>
          <w:rFonts w:cs="Calibri"/>
          <w:szCs w:val="24"/>
        </w:rPr>
        <w:t xml:space="preserve"> </w:t>
      </w:r>
    </w:p>
    <w:p w14:paraId="14F7870C" w14:textId="77777777" w:rsidR="00F11380" w:rsidRPr="006B3766" w:rsidRDefault="00F11380" w:rsidP="00F11380">
      <w:pPr>
        <w:pStyle w:val="Pargrafdellista"/>
        <w:numPr>
          <w:ilvl w:val="0"/>
          <w:numId w:val="20"/>
        </w:numPr>
        <w:spacing w:after="160" w:line="259" w:lineRule="auto"/>
        <w:jc w:val="both"/>
        <w:rPr>
          <w:rFonts w:cs="Calibri"/>
          <w:szCs w:val="24"/>
        </w:rPr>
      </w:pPr>
      <w:r w:rsidRPr="006B3766">
        <w:rPr>
          <w:rFonts w:cs="Calibri"/>
          <w:szCs w:val="24"/>
        </w:rPr>
        <w:t xml:space="preserve">El </w:t>
      </w:r>
      <w:proofErr w:type="spellStart"/>
      <w:r w:rsidRPr="006B3766">
        <w:rPr>
          <w:rFonts w:cs="Calibri"/>
          <w:szCs w:val="24"/>
        </w:rPr>
        <w:t>flamenco</w:t>
      </w:r>
      <w:proofErr w:type="spellEnd"/>
      <w:r w:rsidRPr="006B3766">
        <w:rPr>
          <w:rFonts w:cs="Calibri"/>
          <w:szCs w:val="24"/>
        </w:rPr>
        <w:t xml:space="preserve"> dins el Fons Sebastià </w:t>
      </w:r>
      <w:proofErr w:type="spellStart"/>
      <w:r w:rsidRPr="006B3766">
        <w:rPr>
          <w:rFonts w:cs="Calibri"/>
          <w:szCs w:val="24"/>
        </w:rPr>
        <w:t>Gasch</w:t>
      </w:r>
      <w:proofErr w:type="spellEnd"/>
      <w:r>
        <w:rPr>
          <w:rFonts w:cs="Calibri"/>
          <w:szCs w:val="24"/>
        </w:rPr>
        <w:t xml:space="preserve">. </w:t>
      </w:r>
      <w:hyperlink r:id="rId11" w:history="1">
        <w:r w:rsidRPr="001A2CCB">
          <w:rPr>
            <w:rStyle w:val="Enlla"/>
            <w:rFonts w:cs="Calibri"/>
            <w:szCs w:val="24"/>
          </w:rPr>
          <w:t>Exposició</w:t>
        </w:r>
      </w:hyperlink>
    </w:p>
    <w:p w14:paraId="770490C0" w14:textId="77777777" w:rsidR="00F11380" w:rsidRDefault="00F11380" w:rsidP="00F11380">
      <w:pPr>
        <w:pStyle w:val="Pargrafdellista"/>
        <w:numPr>
          <w:ilvl w:val="0"/>
          <w:numId w:val="20"/>
        </w:numPr>
        <w:spacing w:after="160" w:line="259" w:lineRule="auto"/>
        <w:jc w:val="both"/>
        <w:rPr>
          <w:rFonts w:cs="Calibri"/>
          <w:szCs w:val="24"/>
        </w:rPr>
      </w:pPr>
      <w:r w:rsidRPr="006B3766">
        <w:rPr>
          <w:rFonts w:cs="Calibri"/>
          <w:szCs w:val="24"/>
        </w:rPr>
        <w:t xml:space="preserve">El jazz dins el fons Joaquim </w:t>
      </w:r>
      <w:proofErr w:type="spellStart"/>
      <w:r w:rsidRPr="006B3766">
        <w:rPr>
          <w:rFonts w:cs="Calibri"/>
          <w:szCs w:val="24"/>
        </w:rPr>
        <w:t>Romaguera</w:t>
      </w:r>
      <w:proofErr w:type="spellEnd"/>
      <w:r>
        <w:rPr>
          <w:rFonts w:cs="Calibri"/>
          <w:szCs w:val="24"/>
        </w:rPr>
        <w:t xml:space="preserve">. </w:t>
      </w:r>
      <w:hyperlink r:id="rId12" w:history="1">
        <w:r w:rsidRPr="001A2CCB">
          <w:rPr>
            <w:rStyle w:val="Enlla"/>
            <w:rFonts w:cs="Calibri"/>
            <w:szCs w:val="24"/>
          </w:rPr>
          <w:t>Fons a la BC</w:t>
        </w:r>
      </w:hyperlink>
    </w:p>
    <w:p w14:paraId="05321B34" w14:textId="77777777" w:rsidR="00F11380" w:rsidRDefault="00F11380" w:rsidP="00F11380">
      <w:pPr>
        <w:pStyle w:val="Pargrafdellista"/>
        <w:numPr>
          <w:ilvl w:val="0"/>
          <w:numId w:val="20"/>
        </w:numPr>
        <w:spacing w:after="160" w:line="259" w:lineRule="auto"/>
        <w:jc w:val="both"/>
        <w:rPr>
          <w:rFonts w:cs="Calibri"/>
          <w:szCs w:val="24"/>
        </w:rPr>
      </w:pPr>
      <w:r w:rsidRPr="00F11380">
        <w:rPr>
          <w:rFonts w:cs="Calibri"/>
          <w:szCs w:val="24"/>
        </w:rPr>
        <w:t xml:space="preserve">Enric Morera, més que sardanes. </w:t>
      </w:r>
      <w:hyperlink r:id="rId13" w:history="1">
        <w:r w:rsidRPr="00F11380">
          <w:rPr>
            <w:rStyle w:val="Enlla"/>
            <w:rFonts w:cs="Calibri"/>
            <w:szCs w:val="24"/>
          </w:rPr>
          <w:t>Exposició</w:t>
        </w:r>
      </w:hyperlink>
    </w:p>
    <w:p w14:paraId="0E7B6D3F" w14:textId="17B34180" w:rsidR="007A714F" w:rsidRPr="002B54D3" w:rsidRDefault="007A714F" w:rsidP="006B3766">
      <w:pPr>
        <w:jc w:val="both"/>
        <w:rPr>
          <w:rFonts w:cs="Calibri"/>
          <w:szCs w:val="24"/>
        </w:rPr>
      </w:pPr>
      <w:r w:rsidRPr="002B54D3">
        <w:rPr>
          <w:rFonts w:cs="Calibri"/>
          <w:szCs w:val="24"/>
        </w:rPr>
        <w:t>SONORS I AUDIOVISUALS</w:t>
      </w:r>
    </w:p>
    <w:p w14:paraId="0F0751A1" w14:textId="158F4086" w:rsidR="007A714F" w:rsidRPr="002B54D3" w:rsidRDefault="007A714F" w:rsidP="002B54D3">
      <w:pPr>
        <w:pStyle w:val="Pargrafdellista"/>
        <w:numPr>
          <w:ilvl w:val="0"/>
          <w:numId w:val="20"/>
        </w:numPr>
        <w:spacing w:after="160" w:line="259" w:lineRule="auto"/>
        <w:jc w:val="both"/>
        <w:rPr>
          <w:rFonts w:cs="Calibri"/>
          <w:szCs w:val="24"/>
        </w:rPr>
      </w:pPr>
      <w:r w:rsidRPr="002B54D3">
        <w:rPr>
          <w:rFonts w:cs="Calibri"/>
          <w:szCs w:val="24"/>
        </w:rPr>
        <w:t>Alícia de Larrocha i els seus fons sonors.</w:t>
      </w:r>
      <w:r w:rsidR="00B459E5" w:rsidRPr="002B54D3">
        <w:rPr>
          <w:rFonts w:cs="Calibri"/>
          <w:szCs w:val="24"/>
        </w:rPr>
        <w:t xml:space="preserve"> </w:t>
      </w:r>
      <w:hyperlink r:id="rId14" w:history="1">
        <w:r w:rsidR="00B459E5" w:rsidRPr="002B54D3">
          <w:rPr>
            <w:rStyle w:val="Enlla"/>
            <w:rFonts w:cs="Calibri"/>
            <w:szCs w:val="24"/>
          </w:rPr>
          <w:t xml:space="preserve">Article del </w:t>
        </w:r>
        <w:proofErr w:type="spellStart"/>
        <w:r w:rsidR="00B459E5" w:rsidRPr="002B54D3">
          <w:rPr>
            <w:rStyle w:val="Enlla"/>
            <w:rFonts w:cs="Calibri"/>
            <w:szCs w:val="24"/>
          </w:rPr>
          <w:t>Blog</w:t>
        </w:r>
        <w:proofErr w:type="spellEnd"/>
      </w:hyperlink>
      <w:r w:rsidR="00B459E5" w:rsidRPr="002B54D3">
        <w:rPr>
          <w:rFonts w:cs="Calibri"/>
          <w:szCs w:val="24"/>
        </w:rPr>
        <w:t xml:space="preserve"> </w:t>
      </w:r>
      <w:r w:rsidR="00B459E5" w:rsidRPr="002B54D3">
        <w:rPr>
          <w:szCs w:val="24"/>
        </w:rPr>
        <w:t xml:space="preserve">| </w:t>
      </w:r>
      <w:hyperlink r:id="rId15" w:history="1">
        <w:proofErr w:type="spellStart"/>
        <w:r w:rsidR="00B459E5" w:rsidRPr="002B54D3">
          <w:rPr>
            <w:rStyle w:val="Enlla"/>
            <w:szCs w:val="24"/>
          </w:rPr>
          <w:t>Pòdcast</w:t>
        </w:r>
        <w:proofErr w:type="spellEnd"/>
      </w:hyperlink>
      <w:r w:rsidR="00B459E5" w:rsidRPr="002B54D3">
        <w:rPr>
          <w:szCs w:val="24"/>
        </w:rPr>
        <w:t xml:space="preserve"> |</w:t>
      </w:r>
      <w:hyperlink r:id="rId16" w:history="1">
        <w:r w:rsidR="00B459E5" w:rsidRPr="002B54D3">
          <w:rPr>
            <w:rStyle w:val="Enlla"/>
            <w:szCs w:val="24"/>
          </w:rPr>
          <w:t>Exposició</w:t>
        </w:r>
      </w:hyperlink>
    </w:p>
    <w:p w14:paraId="26D34EE7" w14:textId="01FB465E" w:rsidR="007A714F" w:rsidRPr="006B3766" w:rsidRDefault="007A714F" w:rsidP="002B54D3">
      <w:pPr>
        <w:pStyle w:val="Pargrafdellista"/>
        <w:numPr>
          <w:ilvl w:val="0"/>
          <w:numId w:val="20"/>
        </w:numPr>
        <w:spacing w:after="160" w:line="259" w:lineRule="auto"/>
        <w:jc w:val="both"/>
        <w:rPr>
          <w:rFonts w:cs="Calibri"/>
          <w:szCs w:val="24"/>
        </w:rPr>
      </w:pPr>
      <w:r w:rsidRPr="006B3766">
        <w:rPr>
          <w:rFonts w:cs="Calibri"/>
          <w:szCs w:val="24"/>
        </w:rPr>
        <w:t xml:space="preserve">El flamenc dins el </w:t>
      </w:r>
      <w:r w:rsidR="002B54D3">
        <w:rPr>
          <w:rFonts w:cs="Calibri"/>
          <w:szCs w:val="24"/>
        </w:rPr>
        <w:t>f</w:t>
      </w:r>
      <w:r w:rsidRPr="006B3766">
        <w:rPr>
          <w:rFonts w:cs="Calibri"/>
          <w:szCs w:val="24"/>
        </w:rPr>
        <w:t xml:space="preserve">ons de cilindres </w:t>
      </w:r>
      <w:proofErr w:type="spellStart"/>
      <w:r w:rsidRPr="006B3766">
        <w:rPr>
          <w:rFonts w:cs="Calibri"/>
          <w:szCs w:val="24"/>
        </w:rPr>
        <w:t>Regordosa</w:t>
      </w:r>
      <w:proofErr w:type="spellEnd"/>
      <w:r w:rsidRPr="006B3766">
        <w:rPr>
          <w:rFonts w:cs="Calibri"/>
          <w:szCs w:val="24"/>
        </w:rPr>
        <w:t>-Turull.</w:t>
      </w:r>
      <w:r w:rsidR="00B459E5">
        <w:rPr>
          <w:rFonts w:cs="Calibri"/>
          <w:szCs w:val="24"/>
        </w:rPr>
        <w:t xml:space="preserve"> </w:t>
      </w:r>
      <w:hyperlink r:id="rId17" w:history="1">
        <w:r w:rsidR="00B459E5" w:rsidRPr="00B459E5">
          <w:rPr>
            <w:rStyle w:val="Enlla"/>
            <w:rFonts w:cs="Calibri"/>
            <w:szCs w:val="24"/>
          </w:rPr>
          <w:t xml:space="preserve">Article del </w:t>
        </w:r>
        <w:proofErr w:type="spellStart"/>
        <w:r w:rsidR="00B459E5" w:rsidRPr="00B459E5">
          <w:rPr>
            <w:rStyle w:val="Enlla"/>
            <w:rFonts w:cs="Calibri"/>
            <w:szCs w:val="24"/>
          </w:rPr>
          <w:t>Blog</w:t>
        </w:r>
        <w:proofErr w:type="spellEnd"/>
      </w:hyperlink>
      <w:r w:rsidR="00B459E5">
        <w:rPr>
          <w:rFonts w:cs="Calibri"/>
          <w:szCs w:val="24"/>
        </w:rPr>
        <w:t xml:space="preserve"> | </w:t>
      </w:r>
      <w:hyperlink r:id="rId18" w:history="1">
        <w:proofErr w:type="spellStart"/>
        <w:r w:rsidR="00B459E5" w:rsidRPr="00B459E5">
          <w:rPr>
            <w:rStyle w:val="Enlla"/>
            <w:rFonts w:cs="Calibri"/>
            <w:szCs w:val="24"/>
          </w:rPr>
          <w:t>Pòdcast</w:t>
        </w:r>
        <w:proofErr w:type="spellEnd"/>
      </w:hyperlink>
      <w:r w:rsidR="00B459E5">
        <w:rPr>
          <w:rFonts w:cs="Calibri"/>
          <w:szCs w:val="24"/>
        </w:rPr>
        <w:t xml:space="preserve"> | </w:t>
      </w:r>
      <w:hyperlink r:id="rId19" w:history="1">
        <w:r w:rsidR="00B459E5" w:rsidRPr="00B459E5">
          <w:rPr>
            <w:rStyle w:val="Enlla"/>
            <w:rFonts w:cs="Calibri"/>
            <w:szCs w:val="24"/>
          </w:rPr>
          <w:t>Exposició</w:t>
        </w:r>
      </w:hyperlink>
      <w:r w:rsidR="00B459E5">
        <w:rPr>
          <w:rFonts w:cs="Calibri"/>
          <w:szCs w:val="24"/>
        </w:rPr>
        <w:t xml:space="preserve"> | </w:t>
      </w:r>
      <w:hyperlink r:id="rId20" w:history="1">
        <w:r w:rsidR="00B459E5" w:rsidRPr="00B459E5">
          <w:rPr>
            <w:rStyle w:val="Enlla"/>
            <w:rFonts w:cs="Calibri"/>
            <w:szCs w:val="24"/>
          </w:rPr>
          <w:t>Fons digitalitzat</w:t>
        </w:r>
      </w:hyperlink>
    </w:p>
    <w:p w14:paraId="1386BD5A" w14:textId="4A694AF0" w:rsidR="007A714F" w:rsidRPr="006B3766" w:rsidRDefault="007A714F" w:rsidP="002B54D3">
      <w:pPr>
        <w:pStyle w:val="Pargrafdellista"/>
        <w:numPr>
          <w:ilvl w:val="0"/>
          <w:numId w:val="20"/>
        </w:numPr>
        <w:spacing w:after="160" w:line="259" w:lineRule="auto"/>
        <w:jc w:val="both"/>
        <w:rPr>
          <w:rFonts w:cs="Calibri"/>
          <w:szCs w:val="24"/>
        </w:rPr>
      </w:pPr>
      <w:r w:rsidRPr="006B3766">
        <w:rPr>
          <w:rFonts w:cs="Calibri"/>
          <w:szCs w:val="24"/>
        </w:rPr>
        <w:t>Cinema d'animació en català. </w:t>
      </w:r>
      <w:hyperlink r:id="rId21" w:history="1">
        <w:r w:rsidR="00B459E5" w:rsidRPr="00B459E5">
          <w:rPr>
            <w:rStyle w:val="Enlla"/>
            <w:rFonts w:cs="Calibri"/>
            <w:szCs w:val="24"/>
          </w:rPr>
          <w:t>Fons al catàleg de la BC</w:t>
        </w:r>
      </w:hyperlink>
    </w:p>
    <w:p w14:paraId="331AD979" w14:textId="52C8B8C8" w:rsidR="007A714F" w:rsidRPr="006B3766" w:rsidRDefault="007A714F" w:rsidP="002B54D3">
      <w:pPr>
        <w:pStyle w:val="Pargrafdellista"/>
        <w:numPr>
          <w:ilvl w:val="0"/>
          <w:numId w:val="20"/>
        </w:numPr>
        <w:spacing w:after="160" w:line="259" w:lineRule="auto"/>
        <w:jc w:val="both"/>
        <w:rPr>
          <w:rFonts w:cs="Calibri"/>
          <w:szCs w:val="24"/>
        </w:rPr>
      </w:pPr>
      <w:r w:rsidRPr="006B3766">
        <w:rPr>
          <w:rFonts w:cs="Calibri"/>
          <w:szCs w:val="24"/>
        </w:rPr>
        <w:t>Ràdio Barcelona</w:t>
      </w:r>
      <w:r w:rsidR="00CA6ABF">
        <w:rPr>
          <w:rFonts w:cs="Calibri"/>
          <w:szCs w:val="24"/>
        </w:rPr>
        <w:t xml:space="preserve">. </w:t>
      </w:r>
      <w:hyperlink r:id="rId22" w:history="1">
        <w:r w:rsidR="00CA6ABF" w:rsidRPr="00CA6ABF">
          <w:rPr>
            <w:rStyle w:val="Enlla"/>
            <w:rFonts w:cs="Calibri"/>
            <w:szCs w:val="24"/>
          </w:rPr>
          <w:t xml:space="preserve">Article del </w:t>
        </w:r>
        <w:proofErr w:type="spellStart"/>
        <w:r w:rsidR="00CA6ABF" w:rsidRPr="00CA6ABF">
          <w:rPr>
            <w:rStyle w:val="Enlla"/>
            <w:rFonts w:cs="Calibri"/>
            <w:szCs w:val="24"/>
          </w:rPr>
          <w:t>Blog</w:t>
        </w:r>
        <w:proofErr w:type="spellEnd"/>
      </w:hyperlink>
      <w:r w:rsidR="00CA6ABF">
        <w:rPr>
          <w:rFonts w:cs="Calibri"/>
          <w:szCs w:val="24"/>
        </w:rPr>
        <w:t xml:space="preserve"> | </w:t>
      </w:r>
      <w:hyperlink r:id="rId23" w:history="1">
        <w:r w:rsidR="00CA6ABF" w:rsidRPr="00CA6ABF">
          <w:rPr>
            <w:rStyle w:val="Enlla"/>
            <w:rFonts w:cs="Calibri"/>
            <w:szCs w:val="24"/>
          </w:rPr>
          <w:t>Exposició</w:t>
        </w:r>
      </w:hyperlink>
    </w:p>
    <w:p w14:paraId="2815BE24" w14:textId="726F7587" w:rsidR="007A714F" w:rsidRDefault="007A714F" w:rsidP="002B54D3">
      <w:pPr>
        <w:pStyle w:val="Pargrafdellista"/>
        <w:numPr>
          <w:ilvl w:val="0"/>
          <w:numId w:val="20"/>
        </w:numPr>
        <w:spacing w:after="160" w:line="259" w:lineRule="auto"/>
        <w:jc w:val="both"/>
        <w:rPr>
          <w:rFonts w:cs="Calibri"/>
          <w:szCs w:val="24"/>
        </w:rPr>
      </w:pPr>
      <w:r w:rsidRPr="006B3766">
        <w:rPr>
          <w:rFonts w:cs="Calibri"/>
          <w:szCs w:val="24"/>
        </w:rPr>
        <w:t xml:space="preserve">Els festivals de cançó dels anys 60: Festival de la </w:t>
      </w:r>
      <w:proofErr w:type="spellStart"/>
      <w:r w:rsidRPr="006B3766">
        <w:rPr>
          <w:rFonts w:cs="Calibri"/>
          <w:szCs w:val="24"/>
        </w:rPr>
        <w:t>Canción</w:t>
      </w:r>
      <w:proofErr w:type="spellEnd"/>
      <w:r w:rsidRPr="006B3766">
        <w:rPr>
          <w:rFonts w:cs="Calibri"/>
          <w:szCs w:val="24"/>
        </w:rPr>
        <w:t xml:space="preserve"> </w:t>
      </w:r>
      <w:proofErr w:type="spellStart"/>
      <w:r w:rsidRPr="006B3766">
        <w:rPr>
          <w:rFonts w:cs="Calibri"/>
          <w:szCs w:val="24"/>
        </w:rPr>
        <w:t>Mediterránea</w:t>
      </w:r>
      <w:proofErr w:type="spellEnd"/>
      <w:r w:rsidRPr="006B3766">
        <w:rPr>
          <w:rFonts w:cs="Calibri"/>
          <w:szCs w:val="24"/>
        </w:rPr>
        <w:t xml:space="preserve">, Festival Internacional de la </w:t>
      </w:r>
      <w:proofErr w:type="spellStart"/>
      <w:r w:rsidRPr="006B3766">
        <w:rPr>
          <w:rFonts w:cs="Calibri"/>
          <w:szCs w:val="24"/>
        </w:rPr>
        <w:t>Canción</w:t>
      </w:r>
      <w:proofErr w:type="spellEnd"/>
      <w:r w:rsidRPr="006B3766">
        <w:rPr>
          <w:rFonts w:cs="Calibri"/>
          <w:szCs w:val="24"/>
        </w:rPr>
        <w:t xml:space="preserve"> de Benidorm, Festival de la </w:t>
      </w:r>
      <w:proofErr w:type="spellStart"/>
      <w:r w:rsidRPr="006B3766">
        <w:rPr>
          <w:rFonts w:cs="Calibri"/>
          <w:szCs w:val="24"/>
        </w:rPr>
        <w:t>Canción</w:t>
      </w:r>
      <w:proofErr w:type="spellEnd"/>
      <w:r w:rsidRPr="006B3766">
        <w:rPr>
          <w:rFonts w:cs="Calibri"/>
          <w:szCs w:val="24"/>
        </w:rPr>
        <w:t xml:space="preserve"> Deportiva, 6 hores de cançó de Canet</w:t>
      </w:r>
    </w:p>
    <w:p w14:paraId="1E63DEFA" w14:textId="77777777" w:rsidR="00F11380" w:rsidRPr="002B54D3" w:rsidRDefault="00F11380" w:rsidP="00F11380">
      <w:pPr>
        <w:jc w:val="both"/>
        <w:rPr>
          <w:rFonts w:cs="Calibri"/>
          <w:szCs w:val="24"/>
        </w:rPr>
      </w:pPr>
      <w:r w:rsidRPr="002B54D3">
        <w:rPr>
          <w:rFonts w:cs="Calibri"/>
          <w:szCs w:val="24"/>
        </w:rPr>
        <w:t>MATERIALS GRÀFICS</w:t>
      </w:r>
    </w:p>
    <w:p w14:paraId="2BE4B6DB" w14:textId="5E616775" w:rsidR="00F11380" w:rsidRPr="002B54D3" w:rsidRDefault="00F11380" w:rsidP="002B54D3">
      <w:pPr>
        <w:pStyle w:val="Pargrafdellista"/>
        <w:numPr>
          <w:ilvl w:val="0"/>
          <w:numId w:val="20"/>
        </w:numPr>
        <w:spacing w:after="160" w:line="259" w:lineRule="auto"/>
        <w:jc w:val="both"/>
        <w:rPr>
          <w:rFonts w:cs="Calibri"/>
          <w:color w:val="000000"/>
          <w:szCs w:val="24"/>
        </w:rPr>
      </w:pPr>
      <w:r w:rsidRPr="002B54D3">
        <w:rPr>
          <w:rFonts w:cs="Calibri"/>
          <w:color w:val="000000"/>
          <w:szCs w:val="24"/>
        </w:rPr>
        <w:t xml:space="preserve">Els setges a la ciutat de Barcelona a través del material gràfic. </w:t>
      </w:r>
      <w:hyperlink r:id="rId24" w:history="1">
        <w:r w:rsidRPr="002B54D3">
          <w:rPr>
            <w:rStyle w:val="Enlla"/>
            <w:rFonts w:cs="Calibri"/>
            <w:szCs w:val="24"/>
          </w:rPr>
          <w:t>Exposició</w:t>
        </w:r>
      </w:hyperlink>
      <w:r w:rsidRPr="002B54D3">
        <w:rPr>
          <w:rFonts w:cs="Calibri"/>
          <w:color w:val="000000"/>
          <w:szCs w:val="24"/>
        </w:rPr>
        <w:t xml:space="preserve"> | </w:t>
      </w:r>
      <w:hyperlink r:id="rId25" w:history="1">
        <w:r w:rsidRPr="002B54D3">
          <w:rPr>
            <w:rStyle w:val="Enlla"/>
            <w:rFonts w:cs="Calibri"/>
            <w:szCs w:val="24"/>
          </w:rPr>
          <w:t xml:space="preserve">Article del </w:t>
        </w:r>
        <w:proofErr w:type="spellStart"/>
        <w:r w:rsidRPr="002B54D3">
          <w:rPr>
            <w:rStyle w:val="Enlla"/>
            <w:rFonts w:cs="Calibri"/>
            <w:szCs w:val="24"/>
          </w:rPr>
          <w:t>Blog</w:t>
        </w:r>
        <w:proofErr w:type="spellEnd"/>
      </w:hyperlink>
      <w:r w:rsidRPr="002B54D3">
        <w:rPr>
          <w:rFonts w:cs="Calibri"/>
          <w:color w:val="000000"/>
          <w:szCs w:val="24"/>
        </w:rPr>
        <w:t xml:space="preserve"> | </w:t>
      </w:r>
      <w:hyperlink r:id="rId26" w:history="1">
        <w:r w:rsidRPr="002B54D3">
          <w:rPr>
            <w:rStyle w:val="Enlla"/>
            <w:rFonts w:cs="Calibri"/>
            <w:szCs w:val="24"/>
          </w:rPr>
          <w:t>Tresors de la BC</w:t>
        </w:r>
      </w:hyperlink>
    </w:p>
    <w:p w14:paraId="0047B35F" w14:textId="2E734635" w:rsidR="00F11380" w:rsidRDefault="00F11380" w:rsidP="002B54D3">
      <w:pPr>
        <w:pStyle w:val="Pargrafdellista"/>
        <w:numPr>
          <w:ilvl w:val="0"/>
          <w:numId w:val="20"/>
        </w:numPr>
        <w:jc w:val="both"/>
        <w:rPr>
          <w:rFonts w:eastAsia="Times New Roman" w:cs="Calibri"/>
          <w:color w:val="000000"/>
          <w:szCs w:val="24"/>
        </w:rPr>
      </w:pPr>
      <w:r w:rsidRPr="006B3766">
        <w:rPr>
          <w:rFonts w:eastAsia="Times New Roman" w:cs="Calibri"/>
          <w:color w:val="000000"/>
          <w:szCs w:val="24"/>
        </w:rPr>
        <w:t xml:space="preserve">Política i societat catalana i espanyola a través de les vinyetes: fons </w:t>
      </w:r>
      <w:r w:rsidR="005F45A9">
        <w:rPr>
          <w:rFonts w:eastAsia="Times New Roman" w:cs="Calibri"/>
          <w:color w:val="000000"/>
          <w:szCs w:val="24"/>
        </w:rPr>
        <w:t xml:space="preserve">Toni </w:t>
      </w:r>
      <w:r w:rsidRPr="006B3766">
        <w:rPr>
          <w:rFonts w:eastAsia="Times New Roman" w:cs="Calibri"/>
          <w:color w:val="000000"/>
          <w:szCs w:val="24"/>
        </w:rPr>
        <w:t xml:space="preserve">Batllori, Miquel Ferreres, Carles Romeu, </w:t>
      </w:r>
      <w:proofErr w:type="spellStart"/>
      <w:r w:rsidRPr="006B3766">
        <w:rPr>
          <w:rFonts w:eastAsia="Times New Roman" w:cs="Calibri"/>
          <w:color w:val="000000"/>
          <w:szCs w:val="24"/>
        </w:rPr>
        <w:t>Joma</w:t>
      </w:r>
      <w:proofErr w:type="spellEnd"/>
      <w:r w:rsidRPr="006B3766">
        <w:rPr>
          <w:rFonts w:eastAsia="Times New Roman" w:cs="Calibri"/>
          <w:color w:val="000000"/>
          <w:szCs w:val="24"/>
        </w:rPr>
        <w:t>...</w:t>
      </w:r>
      <w:r>
        <w:rPr>
          <w:rFonts w:eastAsia="Times New Roman" w:cs="Calibri"/>
          <w:color w:val="000000"/>
          <w:szCs w:val="24"/>
        </w:rPr>
        <w:t xml:space="preserve"> </w:t>
      </w:r>
      <w:hyperlink r:id="rId27" w:history="1">
        <w:proofErr w:type="spellStart"/>
        <w:r w:rsidRPr="00B86814">
          <w:rPr>
            <w:rStyle w:val="Enlla"/>
            <w:rFonts w:eastAsia="Times New Roman" w:cs="Calibri"/>
            <w:szCs w:val="24"/>
          </w:rPr>
          <w:t>Pòdcast</w:t>
        </w:r>
        <w:proofErr w:type="spellEnd"/>
      </w:hyperlink>
    </w:p>
    <w:p w14:paraId="59B905BF" w14:textId="77777777" w:rsidR="00F11380" w:rsidRPr="002B54D3" w:rsidRDefault="00F11380" w:rsidP="002B54D3">
      <w:pPr>
        <w:pStyle w:val="Pargrafdellista"/>
        <w:numPr>
          <w:ilvl w:val="0"/>
          <w:numId w:val="20"/>
        </w:numPr>
        <w:jc w:val="both"/>
        <w:rPr>
          <w:rFonts w:eastAsia="Times New Roman" w:cs="Calibri"/>
          <w:color w:val="000000"/>
          <w:szCs w:val="24"/>
        </w:rPr>
      </w:pPr>
      <w:r w:rsidRPr="002B54D3">
        <w:rPr>
          <w:rFonts w:eastAsia="Times New Roman" w:cs="Calibri"/>
          <w:color w:val="000000"/>
          <w:szCs w:val="24"/>
        </w:rPr>
        <w:t>L’esport a través de l’humor gràfic</w:t>
      </w:r>
    </w:p>
    <w:p w14:paraId="6E84D42D" w14:textId="77777777" w:rsidR="00F11380" w:rsidRDefault="00F11380" w:rsidP="00F11380">
      <w:pPr>
        <w:jc w:val="both"/>
        <w:rPr>
          <w:rFonts w:cs="Calibri"/>
          <w:b/>
          <w:bCs/>
          <w:color w:val="FF0000"/>
          <w:szCs w:val="24"/>
        </w:rPr>
      </w:pPr>
    </w:p>
    <w:p w14:paraId="0EB524A7" w14:textId="64A6CFF5" w:rsidR="00F11380" w:rsidRDefault="00F11380" w:rsidP="00F11380">
      <w:pPr>
        <w:jc w:val="both"/>
        <w:rPr>
          <w:rFonts w:cs="Calibri"/>
          <w:szCs w:val="24"/>
        </w:rPr>
      </w:pPr>
      <w:r w:rsidRPr="002B54D3">
        <w:rPr>
          <w:rFonts w:cs="Calibri"/>
          <w:szCs w:val="24"/>
        </w:rPr>
        <w:t>REVISTES I DIARIS</w:t>
      </w:r>
    </w:p>
    <w:p w14:paraId="3743FB30" w14:textId="77777777" w:rsidR="00F11380" w:rsidRPr="00D44505" w:rsidRDefault="00F11380" w:rsidP="00D44505">
      <w:pPr>
        <w:pStyle w:val="Pargrafdellista"/>
        <w:numPr>
          <w:ilvl w:val="0"/>
          <w:numId w:val="20"/>
        </w:numPr>
        <w:jc w:val="both"/>
        <w:rPr>
          <w:rFonts w:cs="Calibri"/>
          <w:szCs w:val="24"/>
        </w:rPr>
      </w:pPr>
      <w:r w:rsidRPr="00D44505">
        <w:rPr>
          <w:color w:val="000000"/>
          <w:szCs w:val="24"/>
        </w:rPr>
        <w:t xml:space="preserve">Revistes modernistes publicades a Catalunya entre 1880 i principis del s. XX. </w:t>
      </w:r>
      <w:hyperlink r:id="rId28" w:history="1">
        <w:r w:rsidRPr="00D44505">
          <w:rPr>
            <w:rStyle w:val="Enlla"/>
            <w:szCs w:val="24"/>
          </w:rPr>
          <w:t>Exposició</w:t>
        </w:r>
      </w:hyperlink>
      <w:r w:rsidRPr="00D44505">
        <w:rPr>
          <w:color w:val="000000"/>
          <w:szCs w:val="24"/>
        </w:rPr>
        <w:t xml:space="preserve"> </w:t>
      </w:r>
    </w:p>
    <w:p w14:paraId="46083EB2" w14:textId="77777777" w:rsidR="00F11380" w:rsidRPr="00D44505" w:rsidRDefault="00F11380" w:rsidP="00D44505">
      <w:pPr>
        <w:pStyle w:val="Pargrafdellista"/>
        <w:numPr>
          <w:ilvl w:val="0"/>
          <w:numId w:val="20"/>
        </w:numPr>
        <w:jc w:val="both"/>
        <w:rPr>
          <w:rStyle w:val="Enlla"/>
          <w:rFonts w:cs="Calibri"/>
          <w:color w:val="auto"/>
          <w:szCs w:val="24"/>
          <w:u w:val="none"/>
        </w:rPr>
      </w:pPr>
      <w:r w:rsidRPr="00D44505">
        <w:rPr>
          <w:color w:val="000000"/>
          <w:szCs w:val="24"/>
        </w:rPr>
        <w:t xml:space="preserve">Revistes  d'avantguarda publicades a Catalunya entre 1916 i 1929 </w:t>
      </w:r>
      <w:hyperlink r:id="rId29" w:history="1">
        <w:r w:rsidRPr="00D44505">
          <w:rPr>
            <w:rStyle w:val="Enlla"/>
            <w:szCs w:val="24"/>
          </w:rPr>
          <w:t>Article a ARCA</w:t>
        </w:r>
      </w:hyperlink>
      <w:r w:rsidRPr="00D44505">
        <w:rPr>
          <w:color w:val="000000"/>
          <w:szCs w:val="24"/>
        </w:rPr>
        <w:t xml:space="preserve"> | </w:t>
      </w:r>
      <w:hyperlink r:id="rId30" w:history="1">
        <w:r w:rsidRPr="00D44505">
          <w:rPr>
            <w:rStyle w:val="Enlla"/>
            <w:szCs w:val="24"/>
          </w:rPr>
          <w:t>Exposició</w:t>
        </w:r>
      </w:hyperlink>
    </w:p>
    <w:p w14:paraId="455A1FD6" w14:textId="77777777" w:rsidR="00F11380" w:rsidRPr="00D44505" w:rsidRDefault="00F11380" w:rsidP="00D44505">
      <w:pPr>
        <w:pStyle w:val="Pargrafdellista"/>
        <w:numPr>
          <w:ilvl w:val="0"/>
          <w:numId w:val="20"/>
        </w:numPr>
        <w:jc w:val="both"/>
        <w:rPr>
          <w:rStyle w:val="Enlla"/>
          <w:rFonts w:cs="Calibri"/>
          <w:color w:val="auto"/>
          <w:szCs w:val="24"/>
          <w:u w:val="none"/>
        </w:rPr>
      </w:pPr>
      <w:r w:rsidRPr="00D44505">
        <w:rPr>
          <w:color w:val="000000"/>
          <w:szCs w:val="24"/>
        </w:rPr>
        <w:t xml:space="preserve">Les revistes humorístiques i satíriques de mitjans del segle XIX i principis del XX com una manera alternativa de conèixer la política i societat de l’època a través dels seus acudits escrits i il·lustrats. L’evolució en el discurs, les primeres vinyetes, el progrés tècnic en la impressió i l’edició, etc. </w:t>
      </w:r>
      <w:hyperlink r:id="rId31" w:history="1">
        <w:r w:rsidRPr="00D44505">
          <w:rPr>
            <w:rStyle w:val="Enlla"/>
            <w:szCs w:val="24"/>
          </w:rPr>
          <w:t>Article a ARCA</w:t>
        </w:r>
      </w:hyperlink>
      <w:r w:rsidRPr="005F45A9">
        <w:t xml:space="preserve"> | </w:t>
      </w:r>
      <w:hyperlink r:id="rId32" w:history="1">
        <w:r w:rsidRPr="00D44505">
          <w:rPr>
            <w:rStyle w:val="Enlla"/>
            <w:szCs w:val="24"/>
          </w:rPr>
          <w:t>Exposició</w:t>
        </w:r>
      </w:hyperlink>
      <w:r w:rsidRPr="00D44505">
        <w:rPr>
          <w:color w:val="000000"/>
          <w:szCs w:val="24"/>
        </w:rPr>
        <w:t xml:space="preserve"> | </w:t>
      </w:r>
      <w:hyperlink r:id="rId33" w:history="1">
        <w:proofErr w:type="spellStart"/>
        <w:r w:rsidRPr="00D44505">
          <w:rPr>
            <w:rStyle w:val="Enlla"/>
            <w:szCs w:val="24"/>
          </w:rPr>
          <w:t>Pòdcast</w:t>
        </w:r>
        <w:proofErr w:type="spellEnd"/>
      </w:hyperlink>
    </w:p>
    <w:p w14:paraId="2D84212C" w14:textId="77777777" w:rsidR="00F11380" w:rsidRPr="00D44505" w:rsidRDefault="00F11380" w:rsidP="00D44505">
      <w:pPr>
        <w:pStyle w:val="Pargrafdellista"/>
        <w:numPr>
          <w:ilvl w:val="0"/>
          <w:numId w:val="20"/>
        </w:numPr>
        <w:jc w:val="both"/>
        <w:rPr>
          <w:rFonts w:cs="Calibri"/>
          <w:szCs w:val="24"/>
        </w:rPr>
      </w:pPr>
      <w:r w:rsidRPr="00D44505">
        <w:rPr>
          <w:szCs w:val="24"/>
        </w:rPr>
        <w:t>Evolució de les revistes infantils i juvenils des de finals del s. XIX</w:t>
      </w:r>
    </w:p>
    <w:p w14:paraId="49FEB4C3" w14:textId="62206CD7" w:rsidR="00D44505" w:rsidRPr="008C1EDC" w:rsidRDefault="00F11380" w:rsidP="003F2251">
      <w:pPr>
        <w:pStyle w:val="Pargrafdellista"/>
        <w:numPr>
          <w:ilvl w:val="0"/>
          <w:numId w:val="20"/>
        </w:numPr>
        <w:jc w:val="both"/>
        <w:rPr>
          <w:rStyle w:val="Enlla"/>
          <w:rFonts w:cs="Calibri"/>
          <w:color w:val="auto"/>
          <w:szCs w:val="24"/>
          <w:u w:val="none"/>
        </w:rPr>
      </w:pPr>
      <w:r w:rsidRPr="008C1EDC">
        <w:rPr>
          <w:color w:val="000000"/>
          <w:szCs w:val="24"/>
        </w:rPr>
        <w:t xml:space="preserve">El paper i la influència en la infància de revistes emblemàtiques com: </w:t>
      </w:r>
      <w:r w:rsidRPr="008C1EDC">
        <w:rPr>
          <w:i/>
          <w:iCs/>
          <w:color w:val="000000"/>
          <w:szCs w:val="24"/>
        </w:rPr>
        <w:t>En Patufet</w:t>
      </w:r>
      <w:r w:rsidRPr="008C1EDC">
        <w:rPr>
          <w:color w:val="000000"/>
          <w:szCs w:val="24"/>
        </w:rPr>
        <w:t xml:space="preserve">, </w:t>
      </w:r>
      <w:r w:rsidRPr="008C1EDC">
        <w:rPr>
          <w:i/>
          <w:iCs/>
          <w:color w:val="000000"/>
          <w:szCs w:val="24"/>
        </w:rPr>
        <w:t>TBO</w:t>
      </w:r>
      <w:r w:rsidRPr="008C1EDC">
        <w:rPr>
          <w:color w:val="000000"/>
          <w:szCs w:val="24"/>
        </w:rPr>
        <w:t xml:space="preserve">, </w:t>
      </w:r>
      <w:proofErr w:type="spellStart"/>
      <w:r w:rsidRPr="008C1EDC">
        <w:rPr>
          <w:i/>
          <w:iCs/>
          <w:color w:val="000000"/>
          <w:szCs w:val="24"/>
        </w:rPr>
        <w:t>Pulgarcito</w:t>
      </w:r>
      <w:proofErr w:type="spellEnd"/>
      <w:r w:rsidRPr="008C1EDC">
        <w:rPr>
          <w:color w:val="000000"/>
          <w:szCs w:val="24"/>
        </w:rPr>
        <w:t xml:space="preserve"> o </w:t>
      </w:r>
      <w:r w:rsidRPr="008C1EDC">
        <w:rPr>
          <w:i/>
          <w:iCs/>
          <w:color w:val="000000"/>
          <w:szCs w:val="24"/>
        </w:rPr>
        <w:t>Cavall fort</w:t>
      </w:r>
      <w:r w:rsidRPr="008C1EDC">
        <w:rPr>
          <w:color w:val="000000"/>
          <w:szCs w:val="24"/>
        </w:rPr>
        <w:t xml:space="preserve">. </w:t>
      </w:r>
      <w:hyperlink r:id="rId34" w:history="1">
        <w:r w:rsidRPr="008C1EDC">
          <w:rPr>
            <w:rStyle w:val="Enlla"/>
            <w:szCs w:val="24"/>
          </w:rPr>
          <w:t>Exposició TBO</w:t>
        </w:r>
      </w:hyperlink>
    </w:p>
    <w:sectPr w:rsidR="00D44505" w:rsidRPr="008C1EDC" w:rsidSect="008852C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819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D6CDBC" w14:textId="77777777" w:rsidR="003940A7" w:rsidRDefault="003940A7" w:rsidP="008852C0">
      <w:r>
        <w:separator/>
      </w:r>
    </w:p>
  </w:endnote>
  <w:endnote w:type="continuationSeparator" w:id="0">
    <w:p w14:paraId="5DCEA886" w14:textId="77777777" w:rsidR="003940A7" w:rsidRDefault="003940A7" w:rsidP="008852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E63447" w14:textId="77777777" w:rsidR="00267709" w:rsidRDefault="00267709">
    <w:pPr>
      <w:pStyle w:val="Peu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721D98" w14:textId="254B8137" w:rsidR="001A6D57" w:rsidRDefault="007A714F" w:rsidP="008852C0">
    <w:pPr>
      <w:pStyle w:val="Peu"/>
      <w:tabs>
        <w:tab w:val="clear" w:pos="4252"/>
        <w:tab w:val="clear" w:pos="8504"/>
        <w:tab w:val="left" w:pos="5550"/>
      </w:tabs>
    </w:pPr>
    <w:r>
      <w:rPr>
        <w:noProof/>
      </w:rPr>
      <w:drawing>
        <wp:anchor distT="0" distB="0" distL="114300" distR="114300" simplePos="0" relativeHeight="251658240" behindDoc="0" locked="0" layoutInCell="1" allowOverlap="1" wp14:anchorId="156C7531" wp14:editId="6EBEB5A6">
          <wp:simplePos x="0" y="0"/>
          <wp:positionH relativeFrom="column">
            <wp:posOffset>-32385</wp:posOffset>
          </wp:positionH>
          <wp:positionV relativeFrom="paragraph">
            <wp:posOffset>-118110</wp:posOffset>
          </wp:positionV>
          <wp:extent cx="1405255" cy="361950"/>
          <wp:effectExtent l="0" t="0" r="0" b="0"/>
          <wp:wrapThrough wrapText="bothSides">
            <wp:wrapPolygon edited="0">
              <wp:start x="0" y="0"/>
              <wp:lineTo x="0" y="20463"/>
              <wp:lineTo x="18447" y="20463"/>
              <wp:lineTo x="20204" y="20463"/>
              <wp:lineTo x="21376" y="19326"/>
              <wp:lineTo x="21376" y="0"/>
              <wp:lineTo x="6442" y="0"/>
              <wp:lineTo x="0" y="0"/>
            </wp:wrapPolygon>
          </wp:wrapThrough>
          <wp:docPr id="1" name="3 Imagen" descr="bc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3 Imagen" descr="bc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525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A6D57"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A87D74" w14:textId="77777777" w:rsidR="00267709" w:rsidRDefault="00267709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4F67E1" w14:textId="77777777" w:rsidR="003940A7" w:rsidRDefault="003940A7" w:rsidP="008852C0">
      <w:r>
        <w:separator/>
      </w:r>
    </w:p>
  </w:footnote>
  <w:footnote w:type="continuationSeparator" w:id="0">
    <w:p w14:paraId="2324895F" w14:textId="77777777" w:rsidR="003940A7" w:rsidRDefault="003940A7" w:rsidP="008852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816050" w14:textId="77777777" w:rsidR="00267709" w:rsidRDefault="00267709">
    <w:pPr>
      <w:pStyle w:val="Capaler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BA508C" w14:textId="532D4DAE" w:rsidR="001A6D57" w:rsidRDefault="007A714F">
    <w:pPr>
      <w:pStyle w:val="Capalera"/>
    </w:pPr>
    <w:r>
      <w:rPr>
        <w:noProof/>
      </w:rPr>
      <w:drawing>
        <wp:anchor distT="0" distB="0" distL="114300" distR="114300" simplePos="0" relativeHeight="251657216" behindDoc="0" locked="0" layoutInCell="1" allowOverlap="1" wp14:anchorId="2F5971B8" wp14:editId="7983DFCA">
          <wp:simplePos x="0" y="0"/>
          <wp:positionH relativeFrom="column">
            <wp:posOffset>-32385</wp:posOffset>
          </wp:positionH>
          <wp:positionV relativeFrom="paragraph">
            <wp:posOffset>245745</wp:posOffset>
          </wp:positionV>
          <wp:extent cx="1799590" cy="284480"/>
          <wp:effectExtent l="0" t="0" r="0" b="0"/>
          <wp:wrapThrough wrapText="bothSides">
            <wp:wrapPolygon edited="0">
              <wp:start x="0" y="0"/>
              <wp:lineTo x="0" y="20250"/>
              <wp:lineTo x="5030" y="20250"/>
              <wp:lineTo x="6174" y="20250"/>
              <wp:lineTo x="21265" y="20250"/>
              <wp:lineTo x="21265" y="0"/>
              <wp:lineTo x="2972" y="0"/>
              <wp:lineTo x="0" y="0"/>
            </wp:wrapPolygon>
          </wp:wrapThrough>
          <wp:docPr id="4" name="Imagen 4" descr="C:\Users\bncesa\Pictures\cultura_h2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 descr="C:\Users\bncesa\Pictures\cultura_h2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99590" cy="284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51A96E" w14:textId="77777777" w:rsidR="00267709" w:rsidRDefault="00267709">
    <w:pPr>
      <w:pStyle w:val="Capaler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CE4970"/>
    <w:multiLevelType w:val="multilevel"/>
    <w:tmpl w:val="3468E5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A466FF"/>
    <w:multiLevelType w:val="hybridMultilevel"/>
    <w:tmpl w:val="FFC841EA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0A444E"/>
    <w:multiLevelType w:val="multilevel"/>
    <w:tmpl w:val="6734B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878115E"/>
    <w:multiLevelType w:val="hybridMultilevel"/>
    <w:tmpl w:val="0466006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D84AFD"/>
    <w:multiLevelType w:val="hybridMultilevel"/>
    <w:tmpl w:val="D12C26F0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295AA5"/>
    <w:multiLevelType w:val="hybridMultilevel"/>
    <w:tmpl w:val="ED50D088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77EA9"/>
    <w:multiLevelType w:val="multilevel"/>
    <w:tmpl w:val="BAC006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04402E2"/>
    <w:multiLevelType w:val="multilevel"/>
    <w:tmpl w:val="B0C4C4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7C25D05"/>
    <w:multiLevelType w:val="hybridMultilevel"/>
    <w:tmpl w:val="CB88A124"/>
    <w:lvl w:ilvl="0" w:tplc="0518A4B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223F03"/>
    <w:multiLevelType w:val="hybridMultilevel"/>
    <w:tmpl w:val="90ACBF8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215CD0"/>
    <w:multiLevelType w:val="multilevel"/>
    <w:tmpl w:val="AB288A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5516C20"/>
    <w:multiLevelType w:val="hybridMultilevel"/>
    <w:tmpl w:val="C8F4E7C6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5F57F5"/>
    <w:multiLevelType w:val="multilevel"/>
    <w:tmpl w:val="5AE0A8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FA92081"/>
    <w:multiLevelType w:val="hybridMultilevel"/>
    <w:tmpl w:val="4B2C38FC"/>
    <w:lvl w:ilvl="0" w:tplc="0403000F">
      <w:start w:val="1"/>
      <w:numFmt w:val="decimal"/>
      <w:lvlText w:val="%1."/>
      <w:lvlJc w:val="left"/>
      <w:pPr>
        <w:ind w:left="1080" w:hanging="360"/>
      </w:pPr>
    </w:lvl>
    <w:lvl w:ilvl="1" w:tplc="04030019" w:tentative="1">
      <w:start w:val="1"/>
      <w:numFmt w:val="lowerLetter"/>
      <w:lvlText w:val="%2."/>
      <w:lvlJc w:val="left"/>
      <w:pPr>
        <w:ind w:left="1800" w:hanging="360"/>
      </w:pPr>
    </w:lvl>
    <w:lvl w:ilvl="2" w:tplc="0403001B" w:tentative="1">
      <w:start w:val="1"/>
      <w:numFmt w:val="lowerRoman"/>
      <w:lvlText w:val="%3."/>
      <w:lvlJc w:val="right"/>
      <w:pPr>
        <w:ind w:left="2520" w:hanging="180"/>
      </w:pPr>
    </w:lvl>
    <w:lvl w:ilvl="3" w:tplc="0403000F" w:tentative="1">
      <w:start w:val="1"/>
      <w:numFmt w:val="decimal"/>
      <w:lvlText w:val="%4."/>
      <w:lvlJc w:val="left"/>
      <w:pPr>
        <w:ind w:left="3240" w:hanging="360"/>
      </w:pPr>
    </w:lvl>
    <w:lvl w:ilvl="4" w:tplc="04030019" w:tentative="1">
      <w:start w:val="1"/>
      <w:numFmt w:val="lowerLetter"/>
      <w:lvlText w:val="%5."/>
      <w:lvlJc w:val="left"/>
      <w:pPr>
        <w:ind w:left="3960" w:hanging="360"/>
      </w:pPr>
    </w:lvl>
    <w:lvl w:ilvl="5" w:tplc="0403001B" w:tentative="1">
      <w:start w:val="1"/>
      <w:numFmt w:val="lowerRoman"/>
      <w:lvlText w:val="%6."/>
      <w:lvlJc w:val="right"/>
      <w:pPr>
        <w:ind w:left="4680" w:hanging="180"/>
      </w:pPr>
    </w:lvl>
    <w:lvl w:ilvl="6" w:tplc="0403000F" w:tentative="1">
      <w:start w:val="1"/>
      <w:numFmt w:val="decimal"/>
      <w:lvlText w:val="%7."/>
      <w:lvlJc w:val="left"/>
      <w:pPr>
        <w:ind w:left="5400" w:hanging="360"/>
      </w:pPr>
    </w:lvl>
    <w:lvl w:ilvl="7" w:tplc="04030019" w:tentative="1">
      <w:start w:val="1"/>
      <w:numFmt w:val="lowerLetter"/>
      <w:lvlText w:val="%8."/>
      <w:lvlJc w:val="left"/>
      <w:pPr>
        <w:ind w:left="6120" w:hanging="360"/>
      </w:pPr>
    </w:lvl>
    <w:lvl w:ilvl="8" w:tplc="040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1D7476D"/>
    <w:multiLevelType w:val="hybridMultilevel"/>
    <w:tmpl w:val="8F286E8A"/>
    <w:lvl w:ilvl="0" w:tplc="E2A69F6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8717C80"/>
    <w:multiLevelType w:val="multilevel"/>
    <w:tmpl w:val="1CFC70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D1F1DF1"/>
    <w:multiLevelType w:val="multilevel"/>
    <w:tmpl w:val="A29825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D42575A"/>
    <w:multiLevelType w:val="multilevel"/>
    <w:tmpl w:val="9EDA7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E741B48"/>
    <w:multiLevelType w:val="multilevel"/>
    <w:tmpl w:val="C2F6CB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0D205A5"/>
    <w:multiLevelType w:val="hybridMultilevel"/>
    <w:tmpl w:val="581CC3AE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1CE43D0"/>
    <w:multiLevelType w:val="multilevel"/>
    <w:tmpl w:val="74B6E4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6805B0D"/>
    <w:multiLevelType w:val="multilevel"/>
    <w:tmpl w:val="AF9C84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9340878"/>
    <w:multiLevelType w:val="hybridMultilevel"/>
    <w:tmpl w:val="4162E126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9E8089C"/>
    <w:multiLevelType w:val="hybridMultilevel"/>
    <w:tmpl w:val="F21CAB1C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41597126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08976257">
    <w:abstractNumId w:val="6"/>
  </w:num>
  <w:num w:numId="3" w16cid:durableId="1839465271">
    <w:abstractNumId w:val="17"/>
  </w:num>
  <w:num w:numId="4" w16cid:durableId="2024356826">
    <w:abstractNumId w:val="0"/>
  </w:num>
  <w:num w:numId="5" w16cid:durableId="1206328852">
    <w:abstractNumId w:val="21"/>
  </w:num>
  <w:num w:numId="6" w16cid:durableId="220599188">
    <w:abstractNumId w:val="12"/>
  </w:num>
  <w:num w:numId="7" w16cid:durableId="1510633431">
    <w:abstractNumId w:val="18"/>
  </w:num>
  <w:num w:numId="8" w16cid:durableId="1603955056">
    <w:abstractNumId w:val="20"/>
  </w:num>
  <w:num w:numId="9" w16cid:durableId="874848724">
    <w:abstractNumId w:val="10"/>
  </w:num>
  <w:num w:numId="10" w16cid:durableId="11077624">
    <w:abstractNumId w:val="7"/>
  </w:num>
  <w:num w:numId="11" w16cid:durableId="1711494333">
    <w:abstractNumId w:val="2"/>
  </w:num>
  <w:num w:numId="12" w16cid:durableId="477571075">
    <w:abstractNumId w:val="16"/>
  </w:num>
  <w:num w:numId="13" w16cid:durableId="655458244">
    <w:abstractNumId w:val="15"/>
  </w:num>
  <w:num w:numId="14" w16cid:durableId="1876890981">
    <w:abstractNumId w:val="3"/>
  </w:num>
  <w:num w:numId="15" w16cid:durableId="898783445">
    <w:abstractNumId w:val="5"/>
  </w:num>
  <w:num w:numId="16" w16cid:durableId="1822042488">
    <w:abstractNumId w:val="4"/>
  </w:num>
  <w:num w:numId="17" w16cid:durableId="1461218137">
    <w:abstractNumId w:val="23"/>
  </w:num>
  <w:num w:numId="18" w16cid:durableId="946157291">
    <w:abstractNumId w:val="1"/>
  </w:num>
  <w:num w:numId="19" w16cid:durableId="1337733905">
    <w:abstractNumId w:val="11"/>
  </w:num>
  <w:num w:numId="20" w16cid:durableId="129203964">
    <w:abstractNumId w:val="19"/>
  </w:num>
  <w:num w:numId="21" w16cid:durableId="1896744709">
    <w:abstractNumId w:val="22"/>
  </w:num>
  <w:num w:numId="22" w16cid:durableId="1661810330">
    <w:abstractNumId w:val="13"/>
  </w:num>
  <w:num w:numId="23" w16cid:durableId="1383289035">
    <w:abstractNumId w:val="9"/>
  </w:num>
  <w:num w:numId="24" w16cid:durableId="64528379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52C0"/>
    <w:rsid w:val="000166DB"/>
    <w:rsid w:val="000171AD"/>
    <w:rsid w:val="00037E39"/>
    <w:rsid w:val="00054D9E"/>
    <w:rsid w:val="00064E9F"/>
    <w:rsid w:val="000C4ECC"/>
    <w:rsid w:val="000F366C"/>
    <w:rsid w:val="000F4CF6"/>
    <w:rsid w:val="0012675D"/>
    <w:rsid w:val="00182EA3"/>
    <w:rsid w:val="001848CE"/>
    <w:rsid w:val="001927FD"/>
    <w:rsid w:val="001A2CCB"/>
    <w:rsid w:val="001A6D57"/>
    <w:rsid w:val="00226D69"/>
    <w:rsid w:val="00267709"/>
    <w:rsid w:val="002A69E2"/>
    <w:rsid w:val="002B54D3"/>
    <w:rsid w:val="00304F27"/>
    <w:rsid w:val="00324E6E"/>
    <w:rsid w:val="003533C8"/>
    <w:rsid w:val="00370C1A"/>
    <w:rsid w:val="003940A7"/>
    <w:rsid w:val="003D0F46"/>
    <w:rsid w:val="003D567D"/>
    <w:rsid w:val="00477817"/>
    <w:rsid w:val="00482AF5"/>
    <w:rsid w:val="004865BC"/>
    <w:rsid w:val="004E687B"/>
    <w:rsid w:val="005118B8"/>
    <w:rsid w:val="00527925"/>
    <w:rsid w:val="00532C33"/>
    <w:rsid w:val="00541CC0"/>
    <w:rsid w:val="005438B6"/>
    <w:rsid w:val="00544F5D"/>
    <w:rsid w:val="00565A1D"/>
    <w:rsid w:val="005A2C13"/>
    <w:rsid w:val="005B0BB4"/>
    <w:rsid w:val="005F0DAA"/>
    <w:rsid w:val="005F45A9"/>
    <w:rsid w:val="00665B8C"/>
    <w:rsid w:val="0068658A"/>
    <w:rsid w:val="006B3766"/>
    <w:rsid w:val="006E127D"/>
    <w:rsid w:val="006E4398"/>
    <w:rsid w:val="006F3336"/>
    <w:rsid w:val="0073667F"/>
    <w:rsid w:val="00757CCB"/>
    <w:rsid w:val="00773C8A"/>
    <w:rsid w:val="007A714F"/>
    <w:rsid w:val="007B2E01"/>
    <w:rsid w:val="007E6C97"/>
    <w:rsid w:val="00871894"/>
    <w:rsid w:val="008852C0"/>
    <w:rsid w:val="008B242E"/>
    <w:rsid w:val="008C1EDC"/>
    <w:rsid w:val="008D0100"/>
    <w:rsid w:val="008F7662"/>
    <w:rsid w:val="00904D84"/>
    <w:rsid w:val="00910F79"/>
    <w:rsid w:val="0092215A"/>
    <w:rsid w:val="0097700D"/>
    <w:rsid w:val="009A3E83"/>
    <w:rsid w:val="00A324C4"/>
    <w:rsid w:val="00A53E6A"/>
    <w:rsid w:val="00A93F8C"/>
    <w:rsid w:val="00B459E5"/>
    <w:rsid w:val="00B83EB6"/>
    <w:rsid w:val="00B86814"/>
    <w:rsid w:val="00BE1229"/>
    <w:rsid w:val="00BF695C"/>
    <w:rsid w:val="00C26950"/>
    <w:rsid w:val="00C502E5"/>
    <w:rsid w:val="00C8251C"/>
    <w:rsid w:val="00C84098"/>
    <w:rsid w:val="00C8795C"/>
    <w:rsid w:val="00C93A72"/>
    <w:rsid w:val="00CA6ABF"/>
    <w:rsid w:val="00CE7215"/>
    <w:rsid w:val="00D2357F"/>
    <w:rsid w:val="00D44505"/>
    <w:rsid w:val="00D5327A"/>
    <w:rsid w:val="00DB53F0"/>
    <w:rsid w:val="00DC2A05"/>
    <w:rsid w:val="00E0386E"/>
    <w:rsid w:val="00E81DA9"/>
    <w:rsid w:val="00E91559"/>
    <w:rsid w:val="00EA4B24"/>
    <w:rsid w:val="00EC0423"/>
    <w:rsid w:val="00EC276F"/>
    <w:rsid w:val="00EF6DF8"/>
    <w:rsid w:val="00F0758D"/>
    <w:rsid w:val="00F11380"/>
    <w:rsid w:val="00FE3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9E678D7"/>
  <w15:chartTrackingRefBased/>
  <w15:docId w15:val="{CCFC4FDF-2F09-4F11-B9F9-2991DB1C5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ca-ES" w:eastAsia="ca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52C0"/>
    <w:pPr>
      <w:jc w:val="center"/>
    </w:pPr>
    <w:rPr>
      <w:sz w:val="24"/>
      <w:szCs w:val="22"/>
      <w:lang w:eastAsia="en-U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ipusdelletraperdefectedelpargraf">
    <w:name w:val="Tipus de lletra per defecte del paràgraf"/>
    <w:uiPriority w:val="1"/>
    <w:unhideWhenUsed/>
  </w:style>
  <w:style w:type="paragraph" w:styleId="Textdeglobus">
    <w:name w:val="Balloon Text"/>
    <w:basedOn w:val="Normal"/>
    <w:link w:val="TextdeglobusCar"/>
    <w:uiPriority w:val="99"/>
    <w:semiHidden/>
    <w:unhideWhenUsed/>
    <w:rsid w:val="008852C0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link w:val="Textdeglobus"/>
    <w:uiPriority w:val="99"/>
    <w:semiHidden/>
    <w:rsid w:val="008852C0"/>
    <w:rPr>
      <w:rFonts w:ascii="Tahoma" w:hAnsi="Tahoma" w:cs="Tahoma"/>
      <w:sz w:val="16"/>
      <w:szCs w:val="16"/>
    </w:rPr>
  </w:style>
  <w:style w:type="paragraph" w:styleId="Capalera">
    <w:name w:val="header"/>
    <w:basedOn w:val="Normal"/>
    <w:link w:val="CapaleraCar"/>
    <w:uiPriority w:val="99"/>
    <w:unhideWhenUsed/>
    <w:rsid w:val="008852C0"/>
    <w:pPr>
      <w:tabs>
        <w:tab w:val="center" w:pos="4252"/>
        <w:tab w:val="right" w:pos="8504"/>
      </w:tabs>
    </w:pPr>
  </w:style>
  <w:style w:type="character" w:customStyle="1" w:styleId="CapaleraCar">
    <w:name w:val="Capçalera Car"/>
    <w:basedOn w:val="Tipusdelletraperdefectedelpargraf"/>
    <w:link w:val="Capalera"/>
    <w:uiPriority w:val="99"/>
    <w:rsid w:val="008852C0"/>
  </w:style>
  <w:style w:type="paragraph" w:styleId="Peu">
    <w:name w:val="footer"/>
    <w:basedOn w:val="Normal"/>
    <w:link w:val="PeuCar"/>
    <w:uiPriority w:val="99"/>
    <w:unhideWhenUsed/>
    <w:rsid w:val="008852C0"/>
    <w:pPr>
      <w:tabs>
        <w:tab w:val="center" w:pos="4252"/>
        <w:tab w:val="right" w:pos="8504"/>
      </w:tabs>
    </w:pPr>
  </w:style>
  <w:style w:type="character" w:customStyle="1" w:styleId="PeuCar">
    <w:name w:val="Peu Car"/>
    <w:basedOn w:val="Tipusdelletraperdefectedelpargraf"/>
    <w:link w:val="Peu"/>
    <w:uiPriority w:val="99"/>
    <w:rsid w:val="008852C0"/>
  </w:style>
  <w:style w:type="paragraph" w:styleId="Pargrafdellista">
    <w:name w:val="List Paragraph"/>
    <w:basedOn w:val="Normal"/>
    <w:uiPriority w:val="34"/>
    <w:qFormat/>
    <w:rsid w:val="008852C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A714F"/>
    <w:pPr>
      <w:jc w:val="left"/>
    </w:pPr>
    <w:rPr>
      <w:rFonts w:eastAsia="Aptos" w:cs="Calibri"/>
      <w:sz w:val="22"/>
      <w:lang w:eastAsia="ca-ES"/>
    </w:rPr>
  </w:style>
  <w:style w:type="character" w:styleId="Enlla">
    <w:name w:val="Hyperlink"/>
    <w:uiPriority w:val="99"/>
    <w:unhideWhenUsed/>
    <w:rsid w:val="007A714F"/>
    <w:rPr>
      <w:color w:val="467886"/>
      <w:u w:val="single"/>
    </w:rPr>
  </w:style>
  <w:style w:type="character" w:styleId="Mencisenseresoldre">
    <w:name w:val="Unresolved Mention"/>
    <w:basedOn w:val="Lletraperdefectedelpargraf"/>
    <w:uiPriority w:val="99"/>
    <w:semiHidden/>
    <w:unhideWhenUsed/>
    <w:rsid w:val="00B459E5"/>
    <w:rPr>
      <w:color w:val="605E5C"/>
      <w:shd w:val="clear" w:color="auto" w:fill="E1DFDD"/>
    </w:rPr>
  </w:style>
  <w:style w:type="character" w:styleId="Enllavisitat">
    <w:name w:val="FollowedHyperlink"/>
    <w:basedOn w:val="Lletraperdefectedelpargraf"/>
    <w:uiPriority w:val="99"/>
    <w:semiHidden/>
    <w:unhideWhenUsed/>
    <w:rsid w:val="00871894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889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2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07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637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7812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003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311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249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08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538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257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349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771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060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987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44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552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911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9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6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235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66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405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00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17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500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070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245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623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131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6477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62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5849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290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bnc.cat/Visita-ns/Exposicions/Enric-Morera-musicar-el-modernisme" TargetMode="External"/><Relationship Id="rId18" Type="http://schemas.openxmlformats.org/officeDocument/2006/relationships/hyperlink" Target="https://www.bnc.cat/Podcast-de-la-BC/13.-Els-primers-enregistraments-sonors.-Dels-cilindres-de-cera-als-discos-instantanis" TargetMode="External"/><Relationship Id="rId26" Type="http://schemas.openxmlformats.org/officeDocument/2006/relationships/hyperlink" Target="https://www.bnc.cat/Fons-i-col-leccions/Tresors-de-la-BC/Mapa-del-setge-de-Barcelona-de-1652" TargetMode="External"/><Relationship Id="rId39" Type="http://schemas.openxmlformats.org/officeDocument/2006/relationships/header" Target="header3.xml"/><Relationship Id="rId21" Type="http://schemas.openxmlformats.org/officeDocument/2006/relationships/hyperlink" Target="https://explora.bnc.cat/discovery/search?query=sub,equals,Animaci%C3%B3%20(Cinematografia),AND&amp;tab=LibraryCatalog&amp;search_scope=MyInstitution&amp;vid=34CSUC_BC:VU1&amp;mode=advanced&amp;offset=0" TargetMode="External"/><Relationship Id="rId34" Type="http://schemas.openxmlformats.org/officeDocument/2006/relationships/hyperlink" Target="https://www.bnc.cat/Visita-ns/Exposicions/100-anys-del-TBO-una-gran-revista" TargetMode="External"/><Relationship Id="rId42" Type="http://schemas.openxmlformats.org/officeDocument/2006/relationships/theme" Target="theme/theme1.xml"/><Relationship Id="rId7" Type="http://schemas.openxmlformats.org/officeDocument/2006/relationships/hyperlink" Target="https://www.bnc.cat/Fons-i-col-leccions/Cerca-Fons-i-col-leccions?GetList=All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bnc.cat/Visita-ns/Exposicions/Alicia-de-Larrocha-en-l-any-Enric-Granados" TargetMode="External"/><Relationship Id="rId20" Type="http://schemas.openxmlformats.org/officeDocument/2006/relationships/hyperlink" Target="https://mdc.csuc.cat/digital/collection/sonorbc" TargetMode="External"/><Relationship Id="rId29" Type="http://schemas.openxmlformats.org/officeDocument/2006/relationships/hyperlink" Target="https://arca.bnc.cat/arcabib_pro/mono_avantguarda/ca/micrositios/inicio.do" TargetMode="External"/><Relationship Id="rId4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bnc.cat/Visita-ns/Exposicions/Critic-Gasch" TargetMode="External"/><Relationship Id="rId24" Type="http://schemas.openxmlformats.org/officeDocument/2006/relationships/hyperlink" Target="https://www.bnc.cat/Visita-ns/Exposicions/Barcelona-ciutat-de-setges" TargetMode="External"/><Relationship Id="rId32" Type="http://schemas.openxmlformats.org/officeDocument/2006/relationships/hyperlink" Target="https://www.bnc.cat/Exposicions/Humoristiques/Continguts-de-l-exposicio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s://www.bnc.cat/Podcast-de-la-BC/45.-La-precocitat-en-la-musica-els-nens-i-les-nenes-prodigi" TargetMode="External"/><Relationship Id="rId23" Type="http://schemas.openxmlformats.org/officeDocument/2006/relationships/hyperlink" Target="http://www.bnc.cat/Visita-ns/Exposicions/Fons-radiofonics-a-la-Biblioteca-de-Catalunya" TargetMode="External"/><Relationship Id="rId28" Type="http://schemas.openxmlformats.org/officeDocument/2006/relationships/hyperlink" Target="https://www.bnc.cat/Exposicions/Revistes-catalanes/Continguts-de-l-exposicio" TargetMode="External"/><Relationship Id="rId36" Type="http://schemas.openxmlformats.org/officeDocument/2006/relationships/header" Target="header2.xml"/><Relationship Id="rId10" Type="http://schemas.openxmlformats.org/officeDocument/2006/relationships/hyperlink" Target="https://www.bnc.cat/Fons-i-col-leccions/Cerca-Fons-i-col-leccions/Albeniz-Laura" TargetMode="External"/><Relationship Id="rId19" Type="http://schemas.openxmlformats.org/officeDocument/2006/relationships/hyperlink" Target="https://www.bnc.cat/Exposicions/Uns-incunables-del-sonor" TargetMode="External"/><Relationship Id="rId31" Type="http://schemas.openxmlformats.org/officeDocument/2006/relationships/hyperlink" Target="https://arca.bnc.cat/arcabib_pro/mono_humoristiques/ca/micrositios/inicio.d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bnc.cat/Visita-ns/Exposicions/Exposicio-El-Quixot.-Un-heroi-de-paper-els-papers-d-un-heroi" TargetMode="External"/><Relationship Id="rId14" Type="http://schemas.openxmlformats.org/officeDocument/2006/relationships/hyperlink" Target="https://www.bnc.cat/El-Blog-de-la-BC/Alicia-de-Larrocha-i-Victoria-de-los-Angeles-un-centenari-compartit-per-dues-interprets-universals" TargetMode="External"/><Relationship Id="rId22" Type="http://schemas.openxmlformats.org/officeDocument/2006/relationships/hyperlink" Target="https://www.bnc.cat/El-Blog-de-la-BC/En-els-90-anys-de-Radio-Barcelona" TargetMode="External"/><Relationship Id="rId27" Type="http://schemas.openxmlformats.org/officeDocument/2006/relationships/hyperlink" Target="https://www.bnc.cat/Podcast-de-la-BC/60.-Toni-Batllori-el-gran-ninotaire" TargetMode="External"/><Relationship Id="rId30" Type="http://schemas.openxmlformats.org/officeDocument/2006/relationships/hyperlink" Target="https://www.bnc.cat/Exposicions/Revistes-catalanes/Continguts-de-l-exposicio" TargetMode="External"/><Relationship Id="rId35" Type="http://schemas.openxmlformats.org/officeDocument/2006/relationships/header" Target="header1.xml"/><Relationship Id="rId8" Type="http://schemas.openxmlformats.org/officeDocument/2006/relationships/hyperlink" Target="https://www.bnc.cat/El-Blog-de-la-BC/Barcelona-en-les-il-lustracions-del-Quixot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bnc.cat/Fons-i-col-leccions/Cerca-Fons-i-col-leccions/Romaguera-i-Ramio-Joaquim" TargetMode="External"/><Relationship Id="rId17" Type="http://schemas.openxmlformats.org/officeDocument/2006/relationships/hyperlink" Target="https://www.bnc.cat/El-Blog-de-la-BC/Xavier-Turull-un-centenari-musical-a-reivindicar" TargetMode="External"/><Relationship Id="rId25" Type="http://schemas.openxmlformats.org/officeDocument/2006/relationships/hyperlink" Target="https://www.bnc.cat/El-Blog-de-la-BC/La-historia-d-un-mapa-militar-a-la-BC" TargetMode="External"/><Relationship Id="rId33" Type="http://schemas.openxmlformats.org/officeDocument/2006/relationships/hyperlink" Target="https://www.bnc.cat/Podcast-de-la-BC/4.-Les-revistes-humoristiques" TargetMode="External"/><Relationship Id="rId38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icina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1</Pages>
  <Words>743</Words>
  <Characters>4237</Characters>
  <Application>Microsoft Office Word</Application>
  <DocSecurity>0</DocSecurity>
  <Lines>35</Lines>
  <Paragraphs>9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Biblioteca de Catalunya</Company>
  <LinksUpToDate>false</LinksUpToDate>
  <CharactersWithSpaces>4971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bncesa</dc:creator>
  <cp:keywords/>
  <cp:lastModifiedBy>Marta Riera Sagrera</cp:lastModifiedBy>
  <cp:revision>30</cp:revision>
  <cp:lastPrinted>2019-09-03T07:44:00Z</cp:lastPrinted>
  <dcterms:created xsi:type="dcterms:W3CDTF">2024-09-30T10:31:00Z</dcterms:created>
  <dcterms:modified xsi:type="dcterms:W3CDTF">2024-10-16T09:03:00Z</dcterms:modified>
</cp:coreProperties>
</file>